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9B9C" w14:textId="77777777" w:rsidR="006B44AD" w:rsidRPr="006B44AD" w:rsidRDefault="006B44AD" w:rsidP="006B44AD">
      <w:pPr>
        <w:spacing w:before="150" w:after="150" w:line="240" w:lineRule="auto"/>
        <w:jc w:val="thaiDistribute"/>
        <w:textAlignment w:val="baseline"/>
        <w:outlineLvl w:val="0"/>
        <w:rPr>
          <w:rFonts w:ascii="TH SarabunIT๙" w:eastAsia="Times New Roman" w:hAnsi="TH SarabunIT๙" w:cs="TH SarabunIT๙"/>
          <w:b/>
          <w:bCs/>
          <w:color w:val="3D3D3D"/>
          <w:kern w:val="36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36"/>
          <w:sz w:val="32"/>
          <w:szCs w:val="32"/>
          <w:cs/>
          <w14:ligatures w14:val="none"/>
        </w:rPr>
        <w:t>นโยบายการคุ้มครองข้อมูลส่วนบุคคล (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36"/>
          <w:sz w:val="32"/>
          <w:szCs w:val="32"/>
          <w14:ligatures w14:val="none"/>
        </w:rPr>
        <w:t>Privacy Policy)</w:t>
      </w:r>
    </w:p>
    <w:p w14:paraId="65DC55E2" w14:textId="2B373092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จัดทำนโยบายการคุ้มครองข้อมูลส่วนบุคคลของ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เพื่อรักษาความปลอดภัยและป้องกันการนำข้อมูลส่วนบุคคลของผู้ใช้บริการเว็บไซต์ ภายใต้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Domain Name “www.khamtoei.go.th/”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ไปใช้โดยมีเจตนาไม่สุจริต</w:t>
      </w:r>
    </w:p>
    <w:p w14:paraId="50D7B15E" w14:textId="7777777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 xml:space="preserve">1. 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cs/>
          <w14:ligatures w14:val="none"/>
        </w:rPr>
        <w:t>การเก็บรวบรวมข้อมูลส่วนบุคคลอย่างจำกัด</w:t>
      </w:r>
    </w:p>
    <w:p w14:paraId="7DBC3D0F" w14:textId="78731AA6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จะเก็บรวบรวมข้อมูลส่วนบุคคลของผู้ใช้บริการเว็บไซต์ของ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เท่าที่จำเป็น ได้แก่ ชื่อ นามสกุล เลขประจำตัวประชาชน อีเมล หมายเลขโทรศัพท์ เป็นต้น โดยขึ้นอยู่กับประเภทของบริการที่ท่านใช้ผ่านเว็บไซต์ของ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เช่น การลงทะเบียนสมัครใช้บริการบางประเภท การลงทะเบียนกิจกรรมต่าง ๆ ที่ทำผ่านเว็บไซต์ ภายใต้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Domain Name “www.khamtoei.go.th/”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</w:p>
    <w:p w14:paraId="397F6774" w14:textId="7777777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 xml:space="preserve">2. 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cs/>
          <w14:ligatures w14:val="none"/>
        </w:rPr>
        <w:t>การบันทึกข้อมูลผู้ใช้บริการ</w:t>
      </w:r>
    </w:p>
    <w:p w14:paraId="67B0A27B" w14:textId="7613C9CD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มีการเก็บบันทึกข้อมูลของผู้ใช้บริการเว็บไซต์ของ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ได้แก่ หมายเลขไอพี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IP Address)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วันที่ และเวลา เว็บไซต์ที่เข้าออกก่อนและหลัง ประเภทของโปรแกรมบราวเซอร์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Browser)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เป็นต้น ทั้งนี้ 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จะนำข้อมูลที่ได้บันทึกหรือเก็บรวบรวมไว้ ไปใช้ในการวิเคราะห์เชิงสถิติ หรือในการดำเนินการเพื่อปรับปรุงคุณภาพการให้บริการต่อไป โดยการบันทึกข้อมูลดังกล่าวเป็นไปตามมาตรา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26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วรรคหนึ่งแห่งพระราชบัญญัติว่าด้วยการกระทำความผิดเกี่ยวกับคอมพิวเตอร์ </w:t>
      </w:r>
      <w:r w:rsidR="00AD4DDE"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 xml:space="preserve">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พ.ศ.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2550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ซึ่งแก้ไขเพิ่มเติมโดยพระราชบัญญัติว่าด้วยการกระทำความผิดเกี่ยวกับคอมพิวเตอร์ (ฉบับที่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2) </w:t>
      </w:r>
      <w:r w:rsidR="00AD4DDE"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 xml:space="preserve"> 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พ.ศ.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2560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ที่กำหนดให้ผู้ให้บริการต้องเก็บข้อมูลจราจรคอมพิวเตอร์ไว้ไม่น้อยกว่า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90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วัน นับแต่วันที่ข้อมูลนั้นเข้าสู่ระบบคอมพิวเตอร์ แต่ในกรณีจำเป็น พนักงานเจ้าหน้าที่จะสั่งให้ผู้ให้บริการผู้ใดเก็บรักษาข้อมูลจราจรทางคอมพิวเตอร์ไว้เกิน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90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วัน แต่ไม่เกิน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2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ปี เป็นกรณีพิเศษเฉพาะรายและเฉพาะคราวก็ได้</w:t>
      </w:r>
    </w:p>
    <w:p w14:paraId="7E56449D" w14:textId="7777777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 xml:space="preserve">3. 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cs/>
          <w14:ligatures w14:val="none"/>
        </w:rPr>
        <w:t>การใช้ข้อมูลส่วนบุคคล</w:t>
      </w:r>
    </w:p>
    <w:p w14:paraId="4E932582" w14:textId="49CEFB1F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จะเก็บรวบรวม รักษา และใช้ข้อมูลส่วนบุคคลของท่านเพื่อประโยชน์ในการให้บริการ และการดำเนินการตามวัตถุประสงค์และภารกิจของ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="00734323"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 xml:space="preserve">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ภายใต้ขอบเขตของกฎหมายที่เกี่ยวข้อง</w:t>
      </w:r>
    </w:p>
    <w:p w14:paraId="7E12CA68" w14:textId="7777777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 xml:space="preserve">4. 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cs/>
          <w14:ligatures w14:val="none"/>
        </w:rPr>
        <w:t>ข้อจำกัดในการนำข้อมูลส่วนบุคคลไปใช้</w:t>
      </w:r>
    </w:p>
    <w:p w14:paraId="31EC0459" w14:textId="62AD5069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จะมิให้มีการเปิดเผย หรือแสดง หรือทำให้ปรากฏในลักษณะอื่นใดซึ่งข้อมูลส่วนบุคคลที่ไม่สอดคล้องกับวัตถุประสงค์ของการรวบรวมและจัดเก็บข้อมูล เว้นแต่จะได้รับความยินยอมจากเจ้าของข้อมูล หรือเป็นกรณีที่มีกฎหมายกำหนดให้กระทำได้</w:t>
      </w:r>
    </w:p>
    <w:p w14:paraId="466F9AE1" w14:textId="54E157A9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lastRenderedPageBreak/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จะไม่เปิดเผยข้อมูลส่วนบุคคลของท่านแก่บุคคลที่สามเพื่อนำไปใช้ในการดำเนินกิจกรรมที่ไม่เกี่ยวข้อง เช่น การเสนอขายสินค้าทางโทรศัพท์ เป็นต้น</w:t>
      </w:r>
    </w:p>
    <w:p w14:paraId="42958DB1" w14:textId="7777777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 xml:space="preserve">5. 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cs/>
          <w14:ligatures w14:val="none"/>
        </w:rPr>
        <w:t>การรักษาความมั่นคงปลอดภัยสำหรับข้อมูลส่วนบุคคล</w:t>
      </w:r>
    </w:p>
    <w:p w14:paraId="7E69A4FA" w14:textId="0F9C2285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มีการใช้มาตรการด้านความมั่นคงปลอดภัยของข้อมูลส่วนบุคคลอย่างเหมาะสมเพื่อป้องกันการสูญหาย การเข้าถึง ทำลาย ใช้ แปลง แก้ไข หรือเปิดเผยข้อมูลโดยมิชอบ</w:t>
      </w:r>
    </w:p>
    <w:p w14:paraId="35EAF751" w14:textId="68217B22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ได้จำกัดการเข้าใช้งานข้อมูลส่วนบุคคลไว้เพียงเจ้าหน้าที่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ที่เกี่ยวข้อง</w:t>
      </w:r>
    </w:p>
    <w:p w14:paraId="121EB8DE" w14:textId="5EB0EC04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กำหนดให้ผู้รับจ้าง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Outsource)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ที่จำเป็นต้องเก็บรักษาความลับและความปลอดภัยของข้อมูลของผู้ใช้บริการ โดยห้ามนำข้อมูลไปใช้นอกเหนือจากที่กำหนดให้ดำเนินการ</w:t>
      </w:r>
    </w:p>
    <w:p w14:paraId="3FA6D957" w14:textId="7777777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>6.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cs/>
          <w14:ligatures w14:val="none"/>
        </w:rPr>
        <w:t>ข้อแนะนำในการการรักษาความปลอดภัยข้อมูลส่วนบุคคล</w:t>
      </w:r>
    </w:p>
    <w:p w14:paraId="7EECBD63" w14:textId="43E64D2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เมื่อท่านลงทะเบียนเพื่อขอรับบริการทางอิเล็กทรอนิกส์ของ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ท่านจะได้รับหมายเลขประจำตัวผู้ใช้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User ID)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และรหัสผ่าน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Password)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สำหรับเข้าสู่ระบบ 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จะทราบหมายเลขประจำตัวผู้ใช้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User ID)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ของท่าน แต่จะไม่ทราบรหัสผ่าน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Password)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ของท่าน โดยท่านมีหน้าที่รักษาหมายเลขประจำตัวผู้ใช้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User ID)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และรหัสผ่าน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Password)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ของท่านอย่างเคร่งครัด ไม่เปิดเผยข้อมูลดังกล่าวแก่บุคคลอื่น ทั้งนี้ ท่านควรเปลี่ยนรหัสผ่าน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Password)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เป็นประจำ และทุกครั้งที่ท่านใช้บริการเสร็จแล้ว ท่านควรคลิก “ออกจากระบบ” เพื่อป้องกันมิให้ผู้อื่นสามารถทำรายการจากบัญชีผู้ใช้งานของท่านได้</w:t>
      </w:r>
    </w:p>
    <w:p w14:paraId="5B2A768D" w14:textId="7777777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 xml:space="preserve">7. 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cs/>
          <w14:ligatures w14:val="none"/>
        </w:rPr>
        <w:t>การใช้คุกกี้ (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>Cookies)</w:t>
      </w:r>
    </w:p>
    <w:p w14:paraId="0712D52B" w14:textId="03704090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คุกกี้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Cookies)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เป็นกระบวนการเพื่อทำให้ผู้ใช้บริการสามารถใช้งานเว็บไซต์ของ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ได้สะดวกขึ้น คุกกี้มีประโยชน์สำหรับให้เว็บ</w:t>
      </w:r>
      <w:proofErr w:type="spellStart"/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เซิร์ฟเวอร์</w:t>
      </w:r>
      <w:proofErr w:type="spellEnd"/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สามารถเรียกใช้ข้อมูลเหล่านั้นได้ในภายหลัง คุกกี้จะถูกติดตั้งในขณะที่ท่านเรียกดูเว็บไซต์ หลังจากที่ท่านเลิกใช้งานโปรแกรมบราวเซอร์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Browser)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แล้ว คุกกี้บางตัวจะถูกจัดเก็บไว้ที่เครื่องคอมพิวเตอร์ของท่านในรูปแบบไฟล์ หรืออาจจะหมดอายุ หรือไม่มีการเก็บ ท่านสามารถปรับโปรแกรมบราวเซอร์ (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Browser)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ของท่านให้รองรับการทำงานของคุกกี้หรือไม่ก็ได้</w:t>
      </w:r>
    </w:p>
    <w:p w14:paraId="78889335" w14:textId="77777777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14:ligatures w14:val="none"/>
        </w:rPr>
        <w:t xml:space="preserve">8. </w:t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cs/>
          <w14:ligatures w14:val="none"/>
        </w:rPr>
        <w:t>การปรับปรุงนโยบายการคุ้มครองข้อมูลส่วนบุคคล</w:t>
      </w:r>
    </w:p>
    <w:p w14:paraId="2A844820" w14:textId="640857E3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อาจทำการปรับปรุงหรือแก้ไขนโยบายการคุ้มครองข้อมูลส่วนบุคคลโดยไม่ได้แจ้งให้ท่านทราบล่วงหน้า ทั้งนี้ เพื่อความเหมาะสมและประสิทธิภาพในการให้บริการ ดังนั้น 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ขอแนะนำให้ท่านอ่านนโยบายคุ้มครองข้อมูลส่วนบุคคลทุกครั้งที่ใช้บริการเว็บไซต์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>Domain Name “</w:t>
      </w:r>
      <w:r w:rsidR="00AD4DDE"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>www.khamtoei.go.th/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”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ของ</w:t>
      </w:r>
      <w:r w:rsidR="00AD4DDE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</w:p>
    <w:p w14:paraId="2FCFAE72" w14:textId="0DB4C1AC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lastRenderedPageBreak/>
        <w:t xml:space="preserve">9.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การปฏิบัติตามนโยบายการคุ้มครองข้อมูลส่วนบุคคลและการติดต่อกับ</w:t>
      </w:r>
      <w:r w:rsidR="00AD4DDE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</w:p>
    <w:p w14:paraId="4D641571" w14:textId="640E3B94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กำหนดให้เจ้าหน้าที่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ที่เกี่ยวข้องต้องให้ความสำคัญและรับผิดชอบในการคุ้มครองข้อมูลส่วนบุคคล เพื่อให้เป็นไปตามนโยบายการคุ้มครองข้อมูลส่วนบุคคลของ</w:t>
      </w:r>
      <w:r w:rsidR="00AD4DDE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</w:p>
    <w:p w14:paraId="356C82FB" w14:textId="77777777" w:rsidR="006B44AD" w:rsidRPr="006B44AD" w:rsidRDefault="006B44AD" w:rsidP="006B44AD">
      <w:pPr>
        <w:shd w:val="clear" w:color="auto" w:fill="FFFFFF"/>
        <w:spacing w:after="225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pict w14:anchorId="0C3CA51A">
          <v:rect id="_x0000_i1025" style="width:0;height:.75pt" o:hralign="center" o:hrstd="t" o:hr="t" fillcolor="#a0a0a0" stroked="f"/>
        </w:pict>
      </w:r>
    </w:p>
    <w:p w14:paraId="1EE9A317" w14:textId="5D92C121" w:rsidR="006B44AD" w:rsidRPr="006B44AD" w:rsidRDefault="006B44AD" w:rsidP="006B44AD">
      <w:pPr>
        <w:shd w:val="clear" w:color="auto" w:fill="FFFFFF"/>
        <w:spacing w:after="30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ในกรณีที่ท่านมีข้อสงสัย ข้อเสนอแนะ หรือข้อติชมใดๆ เกี่ยวกับนโยบายการคุ้มครองข้อมูลฉบับนี้ 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ยินดีที่จะตอบข้อสงสัย รับฟังข้อเสนอแนะ และคำติชมทั้งหลาย อันจะเป็นประโยชน์ต่อการปรับปรุงการให้บริการของ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ต่อไป โดยท่านสามารถติดต่อกับ</w:t>
      </w:r>
      <w:r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องค์การบริหารส่วนตำบลคำเตย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ได้ตามช่องทางดังต่อไปนี้</w:t>
      </w:r>
    </w:p>
    <w:p w14:paraId="04225CE9" w14:textId="3D5E3589" w:rsidR="006B44AD" w:rsidRPr="006B44AD" w:rsidRDefault="006B44AD" w:rsidP="006B44AD">
      <w:pPr>
        <w:shd w:val="clear" w:color="auto" w:fill="FFFFFF"/>
        <w:spacing w:after="0" w:line="240" w:lineRule="auto"/>
        <w:textAlignment w:val="baseline"/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</w:pP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bdr w:val="none" w:sz="0" w:space="0" w:color="auto" w:frame="1"/>
          <w:cs/>
          <w14:ligatures w14:val="none"/>
        </w:rPr>
        <w:t>หน่วยงาน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 :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สำนักงาน องค์การบริหารส่วนตำบล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br/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bdr w:val="none" w:sz="0" w:space="0" w:color="auto" w:frame="1"/>
          <w:cs/>
          <w14:ligatures w14:val="none"/>
        </w:rPr>
        <w:t>เว็บไซต์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> : https://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>www.khamtoei.go.th/”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br/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bdr w:val="none" w:sz="0" w:space="0" w:color="auto" w:frame="1"/>
          <w:cs/>
          <w14:ligatures w14:val="none"/>
        </w:rPr>
        <w:t>ที่อยู่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 : 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211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หมู่ที่ 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1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 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>ตำบล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คำเตย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 อำเภอ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เมืองนครพนม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 จังหวัด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นครพนม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48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>000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br/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bdr w:val="none" w:sz="0" w:space="0" w:color="auto" w:frame="1"/>
          <w:cs/>
          <w14:ligatures w14:val="none"/>
        </w:rPr>
        <w:t>โทรศัพท์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 : 0 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4219 0183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br/>
      </w:r>
      <w:r w:rsidRPr="006B44AD">
        <w:rPr>
          <w:rFonts w:ascii="TH SarabunIT๙" w:eastAsia="Times New Roman" w:hAnsi="TH SarabunIT๙" w:cs="TH SarabunIT๙"/>
          <w:b/>
          <w:bCs/>
          <w:color w:val="3D3D3D"/>
          <w:kern w:val="0"/>
          <w:sz w:val="32"/>
          <w:szCs w:val="32"/>
          <w:bdr w:val="none" w:sz="0" w:space="0" w:color="auto" w:frame="1"/>
          <w:cs/>
          <w14:ligatures w14:val="none"/>
        </w:rPr>
        <w:t>โทรสาร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t xml:space="preserve"> : 0 </w:t>
      </w:r>
      <w:r>
        <w:rPr>
          <w:rFonts w:ascii="TH SarabunIT๙" w:eastAsia="Times New Roman" w:hAnsi="TH SarabunIT๙" w:cs="TH SarabunIT๙" w:hint="cs"/>
          <w:color w:val="3D3D3D"/>
          <w:kern w:val="0"/>
          <w:sz w:val="32"/>
          <w:szCs w:val="32"/>
          <w:cs/>
          <w14:ligatures w14:val="none"/>
        </w:rPr>
        <w:t>4219 0183</w:t>
      </w:r>
      <w:r w:rsidRPr="006B44AD">
        <w:rPr>
          <w:rFonts w:ascii="TH SarabunIT๙" w:eastAsia="Times New Roman" w:hAnsi="TH SarabunIT๙" w:cs="TH SarabunIT๙"/>
          <w:color w:val="3D3D3D"/>
          <w:kern w:val="0"/>
          <w:sz w:val="32"/>
          <w:szCs w:val="32"/>
          <w14:ligatures w14:val="none"/>
        </w:rPr>
        <w:br/>
      </w:r>
    </w:p>
    <w:p w14:paraId="519FC4E8" w14:textId="77777777" w:rsidR="006B44AD" w:rsidRPr="006B44AD" w:rsidRDefault="006B44AD" w:rsidP="006B44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B44AD" w:rsidRPr="006B4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AD"/>
    <w:rsid w:val="006B44AD"/>
    <w:rsid w:val="00734323"/>
    <w:rsid w:val="00952710"/>
    <w:rsid w:val="00A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8E20"/>
  <w15:chartTrackingRefBased/>
  <w15:docId w15:val="{42692180-814E-4058-87AB-FAE0F3A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B44A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semiHidden/>
    <w:unhideWhenUsed/>
    <w:rsid w:val="006B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has-text-align-right">
    <w:name w:val="has-text-align-right"/>
    <w:basedOn w:val="a"/>
    <w:rsid w:val="006B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6B4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0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2023-02-22T02:29:00Z</dcterms:created>
  <dcterms:modified xsi:type="dcterms:W3CDTF">2023-02-22T06:57:00Z</dcterms:modified>
</cp:coreProperties>
</file>